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安溪县司法局机构设置情况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安溪县司法局设下列内设机构：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办公室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人：陈宝珍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联系电话：0595-23232428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办公地址：安溪县金融行政服务中心1号楼919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法治调研督查股（县委全面依法治县委员会办公室秘书股）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人：林传生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联系电话：0595-23288932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办公地址：安溪县金融行政服务中心1号楼909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政策法规股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人：苏建宁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联系电话：0595-23285569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办公地址：安溪县金融行政服务中心1号楼918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复议应诉股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人：苏建宁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联系电话：0595-23285569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办公地址：安溪县金融行政服务中心1号楼918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行政执法督促股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人：林慧捷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联系电话：0595-23285569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办公地址：安溪县金融行政服务中心1号楼918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办公时间：工作日上午8:00-12:00、下午2:30-5:30（冬时令）、下午3:00-6:00（夏时令） 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社区矫正管理局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人：余燕瑜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联系电话：0595-23233263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办公地址：安溪县凤城镇凤声路80号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普法与促进法治股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人：王全成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联系电话：0595-23288792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办公地址：安溪县凤城镇凤声路86号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公共法律服务管理股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人：林沈毅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联系电话：0595-23285539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办公地址：安溪县金融行政服务中心1号楼905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政工股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 责 人：陈小玲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联系电话：0595-23226908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办公地址：安溪县金融行政服务中心1号楼906</w:t>
      </w:r>
    </w:p>
    <w:p>
      <w:pPr>
        <w:numPr>
          <w:ilvl w:val="0"/>
          <w:numId w:val="0"/>
        </w:numPr>
        <w:ind w:left="640"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办公时间：工作日上午8:00-12:00、下午2:30-5:30（冬时令）、下午3:00-6:00（夏时令）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ind w:left="0" w:leftChars="0"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安溪县司法局领导班子成员分工表</w:t>
      </w:r>
    </w:p>
    <w:p>
      <w:pPr>
        <w:numPr>
          <w:ilvl w:val="0"/>
          <w:numId w:val="0"/>
        </w:numPr>
        <w:ind w:left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500"/>
        <w:gridCol w:w="2715"/>
        <w:gridCol w:w="8010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工作分工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谢日钦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局党组书记、局长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负责局党组、司法行政全面工作。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王爱平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局党组成员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副局长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分管局办公室、政工股、法治调研督查股、政策法规股、复议应诉股、行政执法督察股等股室工作，负责信息公开、保密工作、党建、党风廉政建设、意识形态、精神文明、机关绩效、政风行风、政务（机关）效能、安全生产、疫情防控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詹长金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局党组成员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纪检监察组组长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纪检监察工作。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李彩霞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副局长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负责社区矫正工作，分管强基促稳（信访维稳、扫黑除恶）等工作。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龚丽梅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纪检监察组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副组长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纪检监察工作。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翁财能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分管普法与促进法治股（安置帮教）、县法律援助中心、多元化解中心等工作。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07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黄水平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负责统战（侨台）、关工委、共青团、妇联、军民融合等工作。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李榜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负责质量监督、科协、知识产权、禁毒宣传、卫生与健康、教育、文化旅游、生态、食品安全等工作。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吴福元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四级主任科员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负责森林防灭火、防汛、促进就业、农业农村工作、乡村振兴、人口普查、经济普查等工作。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谢龙辉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四级主任科员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负责安溪县矛盾纠纷队员化解中心日常工作。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董小湖</w:t>
            </w:r>
          </w:p>
        </w:tc>
        <w:tc>
          <w:tcPr>
            <w:tcW w:w="27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四级主任科员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分管公共法律服务管理股、公证处，负责机关工会等工作。</w:t>
            </w:r>
          </w:p>
        </w:tc>
        <w:tc>
          <w:tcPr>
            <w:tcW w:w="9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ED3F46"/>
    <w:multiLevelType w:val="singleLevel"/>
    <w:tmpl w:val="50ED3F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BE0832"/>
    <w:multiLevelType w:val="singleLevel"/>
    <w:tmpl w:val="7CBE0832"/>
    <w:lvl w:ilvl="0" w:tentative="0">
      <w:start w:val="1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E25B1"/>
    <w:rsid w:val="0B6F7DA3"/>
    <w:rsid w:val="0CF92253"/>
    <w:rsid w:val="0F2D71FA"/>
    <w:rsid w:val="25C97E9B"/>
    <w:rsid w:val="2C4447F6"/>
    <w:rsid w:val="33214116"/>
    <w:rsid w:val="354F632D"/>
    <w:rsid w:val="6F194C0E"/>
    <w:rsid w:val="6F234EF5"/>
    <w:rsid w:val="76FA0A70"/>
    <w:rsid w:val="79A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2021-07-27T07:51:00Z</dcterms:created>
  <dc:creator>Administrator</dc:creator>
  <cp:lastModifiedBy>Administrator</cp:lastModifiedBy>
  <cp:lastPrinted>2021-08-10T02:10:00Z</cp:lastPrinted>
  <dcterms:modified xsi:type="dcterms:W3CDTF">2021-08-10T03:11:21Z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168AC6E150C84D97B8D867FD5B69FD2A</vt:lpwstr>
  </property>
</Properties>
</file>